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C0" w:rsidRDefault="00380CC0" w:rsidP="00380CC0">
      <w:pPr>
        <w:jc w:val="center"/>
        <w:rPr>
          <w:rFonts w:ascii="方正大标宋简体" w:eastAsia="方正大标宋简体"/>
          <w:sz w:val="44"/>
          <w:szCs w:val="44"/>
        </w:rPr>
      </w:pPr>
      <w:bookmarkStart w:id="0" w:name="_GoBack"/>
      <w:r w:rsidRPr="00B37BD5">
        <w:rPr>
          <w:rFonts w:ascii="方正大标宋简体" w:eastAsia="方正大标宋简体" w:hint="eastAsia"/>
          <w:sz w:val="44"/>
          <w:szCs w:val="44"/>
        </w:rPr>
        <w:t>山东大学齐鲁医院</w:t>
      </w:r>
      <w:bookmarkEnd w:id="0"/>
      <w:r>
        <w:rPr>
          <w:rFonts w:ascii="方正大标宋简体" w:eastAsia="方正大标宋简体" w:hint="eastAsia"/>
          <w:sz w:val="44"/>
          <w:szCs w:val="44"/>
        </w:rPr>
        <w:t>专家介绍</w:t>
      </w:r>
    </w:p>
    <w:p w:rsidR="00380CC0" w:rsidRDefault="0034647F" w:rsidP="00380CC0">
      <w:pPr>
        <w:ind w:firstLineChars="200" w:firstLine="640"/>
        <w:rPr>
          <w:rFonts w:ascii="仿宋" w:eastAsia="仿宋" w:hAnsi="仿宋"/>
          <w:sz w:val="32"/>
          <w:szCs w:val="32"/>
        </w:rPr>
      </w:pPr>
      <w:r w:rsidRPr="00380CC0">
        <w:rPr>
          <w:rFonts w:ascii="仿宋" w:eastAsia="仿宋" w:hAnsi="仿宋" w:hint="eastAsia"/>
          <w:sz w:val="32"/>
          <w:szCs w:val="32"/>
        </w:rPr>
        <w:t>祁磊，山东大学齐鲁医院骨科一</w:t>
      </w:r>
      <w:proofErr w:type="gramStart"/>
      <w:r w:rsidRPr="00380CC0">
        <w:rPr>
          <w:rFonts w:ascii="仿宋" w:eastAsia="仿宋" w:hAnsi="仿宋" w:hint="eastAsia"/>
          <w:sz w:val="32"/>
          <w:szCs w:val="32"/>
        </w:rPr>
        <w:t>病区副</w:t>
      </w:r>
      <w:proofErr w:type="gramEnd"/>
      <w:r w:rsidRPr="00380CC0">
        <w:rPr>
          <w:rFonts w:ascii="仿宋" w:eastAsia="仿宋" w:hAnsi="仿宋" w:hint="eastAsia"/>
          <w:sz w:val="32"/>
          <w:szCs w:val="32"/>
        </w:rPr>
        <w:t>主任，主任医师，硕士研究生导师。目前担任中国医师协会骨科医师分会脊柱</w:t>
      </w:r>
      <w:proofErr w:type="gramStart"/>
      <w:r w:rsidRPr="00380CC0">
        <w:rPr>
          <w:rFonts w:ascii="仿宋" w:eastAsia="仿宋" w:hAnsi="仿宋" w:hint="eastAsia"/>
          <w:sz w:val="32"/>
          <w:szCs w:val="32"/>
        </w:rPr>
        <w:t>微创学组</w:t>
      </w:r>
      <w:proofErr w:type="gramEnd"/>
      <w:r w:rsidRPr="00380CC0">
        <w:rPr>
          <w:rFonts w:ascii="仿宋" w:eastAsia="仿宋" w:hAnsi="仿宋" w:hint="eastAsia"/>
          <w:sz w:val="32"/>
          <w:szCs w:val="32"/>
        </w:rPr>
        <w:t>委员，中华医学会骨科分会微创外科学组青年委员，中华中医药学会脊柱微</w:t>
      </w:r>
      <w:proofErr w:type="gramStart"/>
      <w:r w:rsidRPr="00380CC0">
        <w:rPr>
          <w:rFonts w:ascii="仿宋" w:eastAsia="仿宋" w:hAnsi="仿宋" w:hint="eastAsia"/>
          <w:sz w:val="32"/>
          <w:szCs w:val="32"/>
        </w:rPr>
        <w:t>创专家</w:t>
      </w:r>
      <w:proofErr w:type="gramEnd"/>
      <w:r w:rsidRPr="00380CC0">
        <w:rPr>
          <w:rFonts w:ascii="仿宋" w:eastAsia="仿宋" w:hAnsi="仿宋" w:hint="eastAsia"/>
          <w:sz w:val="32"/>
          <w:szCs w:val="32"/>
        </w:rPr>
        <w:t>委员会常委，中国中西医结合学会骨科微</w:t>
      </w:r>
      <w:proofErr w:type="gramStart"/>
      <w:r w:rsidRPr="00380CC0">
        <w:rPr>
          <w:rFonts w:ascii="仿宋" w:eastAsia="仿宋" w:hAnsi="仿宋" w:hint="eastAsia"/>
          <w:sz w:val="32"/>
          <w:szCs w:val="32"/>
        </w:rPr>
        <w:t>创专委会镜下融合学</w:t>
      </w:r>
      <w:proofErr w:type="gramEnd"/>
      <w:r w:rsidRPr="00380CC0">
        <w:rPr>
          <w:rFonts w:ascii="仿宋" w:eastAsia="仿宋" w:hAnsi="仿宋" w:hint="eastAsia"/>
          <w:sz w:val="32"/>
          <w:szCs w:val="32"/>
        </w:rPr>
        <w:t>组委员，中国医药教育协会骨科专业委员会脊柱分会委员，山东省老年医学学会骨科分会副主任委员和脊柱</w:t>
      </w:r>
      <w:proofErr w:type="gramStart"/>
      <w:r w:rsidRPr="00380CC0">
        <w:rPr>
          <w:rFonts w:ascii="仿宋" w:eastAsia="仿宋" w:hAnsi="仿宋" w:hint="eastAsia"/>
          <w:sz w:val="32"/>
          <w:szCs w:val="32"/>
        </w:rPr>
        <w:t>微创学组</w:t>
      </w:r>
      <w:proofErr w:type="gramEnd"/>
      <w:r w:rsidRPr="00380CC0">
        <w:rPr>
          <w:rFonts w:ascii="仿宋" w:eastAsia="仿宋" w:hAnsi="仿宋" w:hint="eastAsia"/>
          <w:sz w:val="32"/>
          <w:szCs w:val="32"/>
        </w:rPr>
        <w:t>组长，山东省医师协会骨外科医师</w:t>
      </w:r>
      <w:proofErr w:type="gramStart"/>
      <w:r w:rsidRPr="00380CC0">
        <w:rPr>
          <w:rFonts w:ascii="仿宋" w:eastAsia="仿宋" w:hAnsi="仿宋" w:hint="eastAsia"/>
          <w:sz w:val="32"/>
          <w:szCs w:val="32"/>
        </w:rPr>
        <w:t>分会常委</w:t>
      </w:r>
      <w:proofErr w:type="gramEnd"/>
      <w:r w:rsidRPr="00380CC0">
        <w:rPr>
          <w:rFonts w:ascii="仿宋" w:eastAsia="仿宋" w:hAnsi="仿宋" w:hint="eastAsia"/>
          <w:sz w:val="32"/>
          <w:szCs w:val="32"/>
        </w:rPr>
        <w:t>和脊柱外科专业委员会委员</w:t>
      </w:r>
      <w:r w:rsidR="00380CC0">
        <w:rPr>
          <w:rFonts w:ascii="仿宋" w:eastAsia="仿宋" w:hAnsi="仿宋" w:hint="eastAsia"/>
          <w:sz w:val="32"/>
          <w:szCs w:val="32"/>
        </w:rPr>
        <w:t>。</w:t>
      </w:r>
      <w:r w:rsidRPr="00380CC0">
        <w:rPr>
          <w:rFonts w:ascii="仿宋" w:eastAsia="仿宋" w:hAnsi="仿宋" w:hint="eastAsia"/>
          <w:sz w:val="32"/>
          <w:szCs w:val="32"/>
        </w:rPr>
        <w:t>擅长:脊柱疾病、脊柱、脊髓损伤、脊柱侧弯、颈椎病、椎间盘突出、脊髓损伤、脊柱骨折、椎管狭窄</w:t>
      </w:r>
      <w:r w:rsidR="00380CC0">
        <w:rPr>
          <w:rFonts w:ascii="仿宋" w:eastAsia="仿宋" w:hAnsi="仿宋" w:hint="eastAsia"/>
          <w:sz w:val="32"/>
          <w:szCs w:val="32"/>
        </w:rPr>
        <w:t>。</w:t>
      </w:r>
    </w:p>
    <w:p w:rsidR="00380CC0" w:rsidRDefault="0034647F" w:rsidP="00380CC0">
      <w:pPr>
        <w:ind w:firstLineChars="200" w:firstLine="640"/>
        <w:rPr>
          <w:rFonts w:ascii="仿宋" w:eastAsia="仿宋" w:hAnsi="仿宋"/>
          <w:sz w:val="32"/>
          <w:szCs w:val="32"/>
        </w:rPr>
      </w:pPr>
      <w:r w:rsidRPr="00380CC0">
        <w:rPr>
          <w:rFonts w:ascii="仿宋" w:eastAsia="仿宋" w:hAnsi="仿宋" w:hint="eastAsia"/>
          <w:sz w:val="32"/>
          <w:szCs w:val="32"/>
        </w:rPr>
        <w:t>王可新，主任医师，教授，博士研究生导师，山东大学齐鲁医院结直肠外科主任，结直肠外科病区主任。兼任山东省研究型医院协会胃肠肿瘤</w:t>
      </w:r>
      <w:r w:rsidRPr="00380CC0">
        <w:rPr>
          <w:rFonts w:ascii="仿宋" w:eastAsia="仿宋" w:hAnsi="仿宋"/>
          <w:sz w:val="32"/>
          <w:szCs w:val="32"/>
        </w:rPr>
        <w:t>MDT委员会主任委员，山东省康复医学会结直肠外科学会分会主任委员，山东省医学会普外科分会秘书长，山东省医学会青年委员会副主任委员，山东省医学会腹腔镜内镜学组委员山东省医学会肿瘤多学科综合治疗学组委员，山东省医师协会胃肠外科医师分会委员，山东省医师协会肥胖与代谢外科学组常务委员，山东省抗癌协会胃肠外科分会青年委员，主要专业方向为结直肠外科，微创外科。在国内较早开展腹腔镜技术的基础与临床研</w:t>
      </w:r>
      <w:r w:rsidRPr="00380CC0">
        <w:rPr>
          <w:rFonts w:ascii="仿宋" w:eastAsia="仿宋" w:hAnsi="仿宋" w:hint="eastAsia"/>
          <w:sz w:val="32"/>
          <w:szCs w:val="32"/>
        </w:rPr>
        <w:t>究；</w:t>
      </w:r>
      <w:r w:rsidRPr="00380CC0">
        <w:rPr>
          <w:rFonts w:ascii="仿宋" w:eastAsia="仿宋" w:hAnsi="仿宋"/>
          <w:sz w:val="32"/>
          <w:szCs w:val="32"/>
        </w:rPr>
        <w:t>2011年和2012年在美国佛罗里达大学SHANDS医院胃肠肿瘤科研修，掌握结直肠、胃肿瘤国际最新手术及研究进展。作为项目负责人承担国家级自然科学基金项目3项，省部级</w:t>
      </w:r>
      <w:r w:rsidRPr="00380CC0">
        <w:rPr>
          <w:rFonts w:ascii="仿宋" w:eastAsia="仿宋" w:hAnsi="仿宋"/>
          <w:sz w:val="32"/>
          <w:szCs w:val="32"/>
        </w:rPr>
        <w:lastRenderedPageBreak/>
        <w:t>课题2项，荣获山东省科技进步一等奖1项，山东省科技进步二等奖2项，山东省科技进步三等奖1项。作为博士生导师已累计指导博士研究生3名，硕士研究生12名。</w:t>
      </w:r>
      <w:r w:rsidRPr="00380CC0">
        <w:rPr>
          <w:rFonts w:ascii="仿宋" w:eastAsia="仿宋" w:hAnsi="仿宋" w:hint="eastAsia"/>
          <w:sz w:val="32"/>
          <w:szCs w:val="32"/>
        </w:rPr>
        <w:t>擅长:肠道疾病,结肠癌、直肠癌、胃癌、胃肠道间质瘤等消化道肿瘤的微创手术治疗，低位直肠癌的保</w:t>
      </w:r>
      <w:proofErr w:type="gramStart"/>
      <w:r w:rsidRPr="00380CC0">
        <w:rPr>
          <w:rFonts w:ascii="仿宋" w:eastAsia="仿宋" w:hAnsi="仿宋" w:hint="eastAsia"/>
          <w:sz w:val="32"/>
          <w:szCs w:val="32"/>
        </w:rPr>
        <w:t>肛</w:t>
      </w:r>
      <w:proofErr w:type="gramEnd"/>
      <w:r w:rsidRPr="00380CC0">
        <w:rPr>
          <w:rFonts w:ascii="仿宋" w:eastAsia="仿宋" w:hAnsi="仿宋" w:hint="eastAsia"/>
          <w:sz w:val="32"/>
          <w:szCs w:val="32"/>
        </w:rPr>
        <w:t>手术.对肿瘤术前新辅助治疗，晚期肿瘤转化治疗和术后综合性治疗及康复有深入研究。</w:t>
      </w:r>
    </w:p>
    <w:p w:rsidR="0034647F" w:rsidRPr="00380CC0" w:rsidRDefault="0034647F" w:rsidP="00380CC0">
      <w:pPr>
        <w:ind w:firstLineChars="200" w:firstLine="640"/>
        <w:rPr>
          <w:rFonts w:ascii="仿宋" w:eastAsia="仿宋" w:hAnsi="仿宋"/>
          <w:sz w:val="32"/>
          <w:szCs w:val="32"/>
        </w:rPr>
      </w:pPr>
      <w:proofErr w:type="gramStart"/>
      <w:r w:rsidRPr="00380CC0">
        <w:rPr>
          <w:rFonts w:ascii="仿宋" w:eastAsia="仿宋" w:hAnsi="仿宋" w:hint="eastAsia"/>
          <w:sz w:val="32"/>
          <w:szCs w:val="32"/>
        </w:rPr>
        <w:t>马翔宇</w:t>
      </w:r>
      <w:proofErr w:type="gramEnd"/>
      <w:r w:rsidRPr="00380CC0">
        <w:rPr>
          <w:rFonts w:ascii="仿宋" w:eastAsia="仿宋" w:hAnsi="仿宋" w:hint="eastAsia"/>
          <w:sz w:val="32"/>
          <w:szCs w:val="32"/>
        </w:rPr>
        <w:t>，医学博士，硕士生导师，山东大学齐鲁医院神经外科主任医师，山东省医学会神经外科分会青年委员会委员，中华中青年神经外科医师联合会常委，中国医师协会神经外科分会医学英语教育与培训专家委员会委员，中国医师协会神经外科医师分会</w:t>
      </w:r>
      <w:r w:rsidRPr="00380CC0">
        <w:rPr>
          <w:rFonts w:ascii="仿宋" w:eastAsia="仿宋" w:hAnsi="仿宋"/>
          <w:sz w:val="32"/>
          <w:szCs w:val="32"/>
        </w:rPr>
        <w:t>/北京市王忠诚医学基金会“中国神经外科发展工程”资助人才。国家“建设高水平大学项目”美国阿拉巴马大学伯明翰分校联合培养博士，荷兰乌特勒支大学医学中心神经外科访问学者。以第一作者或通讯作者发表SCI论文12篇，《中华神经外科杂志》10篇。率先提出神经外科手术标准化操作流程（SOP）的概念，</w:t>
      </w:r>
      <w:r w:rsidRPr="00380CC0">
        <w:rPr>
          <w:rFonts w:ascii="仿宋" w:eastAsia="仿宋" w:hAnsi="仿宋" w:hint="eastAsia"/>
          <w:sz w:val="32"/>
          <w:szCs w:val="32"/>
        </w:rPr>
        <w:t>制定并实施了脑深部电刺激术（</w:t>
      </w:r>
      <w:r w:rsidRPr="00380CC0">
        <w:rPr>
          <w:rFonts w:ascii="仿宋" w:eastAsia="仿宋" w:hAnsi="仿宋"/>
          <w:sz w:val="32"/>
          <w:szCs w:val="32"/>
        </w:rPr>
        <w:t>DBS，脑起搏器）治疗帕金森病、神经内镜下经乙状窦后入路显微血管减压术治疗三叉神经痛及面肌痉挛等多种手术的SOP。全国率先提出并推广了脑深部电刺激术日间/加速康复外科手术。目前主要从事：1、神经内镜下显微血管减压术治疗三叉神经痛及面肌痉挛；2、脑深部电刺激术（DBS，脑起搏器）日间手术治疗帕金森病、梅杰综合征等运动障碍性疾病。3、微侵袭治疗颅内肿瘤（胶质瘤、脑膜瘤、听神经瘤等）。</w:t>
      </w:r>
    </w:p>
    <w:p w:rsidR="0034647F" w:rsidRDefault="0034647F" w:rsidP="0034647F">
      <w:r w:rsidRPr="00380CC0">
        <w:rPr>
          <w:rFonts w:ascii="仿宋" w:eastAsia="仿宋" w:hAnsi="仿宋" w:hint="eastAsia"/>
          <w:sz w:val="32"/>
          <w:szCs w:val="32"/>
        </w:rPr>
        <w:lastRenderedPageBreak/>
        <w:t>擅长:帕金森病、梅杰综合征、肌张力障碍、原发性震颤、面肌痉挛、三叉神经痛.脑深部电刺激术（脑起搏器、</w:t>
      </w:r>
      <w:r w:rsidRPr="00380CC0">
        <w:rPr>
          <w:rFonts w:ascii="仿宋" w:eastAsia="仿宋" w:hAnsi="仿宋"/>
          <w:sz w:val="32"/>
          <w:szCs w:val="32"/>
        </w:rPr>
        <w:t>DBS）治疗帕金森病，梅杰综合征，特发性震颤，肌张力障碍</w:t>
      </w:r>
      <w:r w:rsidRPr="00380CC0">
        <w:rPr>
          <w:rFonts w:ascii="仿宋" w:eastAsia="仿宋" w:hAnsi="仿宋" w:hint="eastAsia"/>
          <w:sz w:val="32"/>
          <w:szCs w:val="32"/>
        </w:rPr>
        <w:t>,内镜下显微血管减压术治疗面肌痉挛及三叉神经痛。脑起搏器手术及内镜下显微血管减压术标准化操作流程的制定者，加速康复外科理念指导下的神经外科手术，康复更快，效果更好！</w:t>
      </w:r>
    </w:p>
    <w:p w:rsidR="00E011F3" w:rsidRDefault="0034647F" w:rsidP="00E011F3">
      <w:pPr>
        <w:ind w:firstLineChars="200" w:firstLine="420"/>
        <w:rPr>
          <w:rFonts w:hint="eastAsia"/>
        </w:rPr>
      </w:pPr>
      <w:r>
        <w:rPr>
          <w:rFonts w:hint="eastAsia"/>
        </w:rPr>
        <w:t xml:space="preserve">　</w:t>
      </w:r>
    </w:p>
    <w:p w:rsidR="00E011F3" w:rsidRDefault="00E011F3" w:rsidP="00E011F3">
      <w:pPr>
        <w:ind w:firstLineChars="200" w:firstLine="640"/>
        <w:rPr>
          <w:rFonts w:ascii="方正大标宋简体" w:eastAsia="方正大标宋简体"/>
          <w:sz w:val="44"/>
          <w:szCs w:val="44"/>
        </w:rPr>
      </w:pPr>
      <w:r>
        <w:rPr>
          <w:rFonts w:ascii="仿宋" w:eastAsia="仿宋" w:hAnsi="仿宋" w:hint="eastAsia"/>
          <w:sz w:val="32"/>
          <w:szCs w:val="32"/>
        </w:rPr>
        <w:t>服务范围：建立分级诊疗写协作关系，合理配置医疗资源，促进基本医疗卫生服务均等化。</w:t>
      </w:r>
    </w:p>
    <w:p w:rsidR="00E011F3" w:rsidRDefault="00E011F3" w:rsidP="00E011F3">
      <w:pPr>
        <w:ind w:firstLineChars="200" w:firstLine="640"/>
        <w:rPr>
          <w:rFonts w:ascii="仿宋" w:eastAsia="仿宋" w:hAnsi="仿宋" w:hint="eastAsia"/>
          <w:sz w:val="32"/>
          <w:szCs w:val="32"/>
        </w:rPr>
      </w:pPr>
      <w:r>
        <w:rPr>
          <w:rFonts w:ascii="仿宋" w:eastAsia="仿宋" w:hAnsi="仿宋" w:hint="eastAsia"/>
          <w:sz w:val="32"/>
          <w:szCs w:val="32"/>
        </w:rPr>
        <w:t>流程：科室上报专家坐诊、查房、科研等需求-医院审批科室需求-与齐鲁院沟通，邀请专家来医院进行坐诊、查房、科研等工作。</w:t>
      </w:r>
    </w:p>
    <w:p w:rsidR="00E011F3" w:rsidRDefault="00E011F3" w:rsidP="00E011F3">
      <w:pPr>
        <w:ind w:firstLineChars="200" w:firstLine="640"/>
        <w:rPr>
          <w:rFonts w:ascii="方正大标宋简体" w:eastAsia="方正大标宋简体" w:hint="eastAsia"/>
          <w:sz w:val="44"/>
          <w:szCs w:val="44"/>
        </w:rPr>
      </w:pPr>
      <w:r>
        <w:rPr>
          <w:rFonts w:ascii="仿宋" w:eastAsia="仿宋" w:hAnsi="仿宋" w:hint="eastAsia"/>
          <w:sz w:val="32"/>
          <w:szCs w:val="32"/>
        </w:rPr>
        <w:t>联系方式:0538-7230219</w:t>
      </w:r>
    </w:p>
    <w:p w:rsidR="0034647F" w:rsidRDefault="0034647F" w:rsidP="0034647F"/>
    <w:sectPr w:rsidR="0034647F" w:rsidSect="00380CC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91" w:rsidRDefault="00447191" w:rsidP="00380CC0">
      <w:r>
        <w:separator/>
      </w:r>
    </w:p>
  </w:endnote>
  <w:endnote w:type="continuationSeparator" w:id="0">
    <w:p w:rsidR="00447191" w:rsidRDefault="00447191" w:rsidP="0038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91" w:rsidRDefault="00447191" w:rsidP="00380CC0">
      <w:r>
        <w:separator/>
      </w:r>
    </w:p>
  </w:footnote>
  <w:footnote w:type="continuationSeparator" w:id="0">
    <w:p w:rsidR="00447191" w:rsidRDefault="00447191" w:rsidP="0038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98"/>
    <w:rsid w:val="002A5398"/>
    <w:rsid w:val="0034647F"/>
    <w:rsid w:val="00380CC0"/>
    <w:rsid w:val="00447191"/>
    <w:rsid w:val="005C7961"/>
    <w:rsid w:val="00E011F3"/>
    <w:rsid w:val="00FE7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CC0"/>
    <w:rPr>
      <w:sz w:val="18"/>
      <w:szCs w:val="18"/>
    </w:rPr>
  </w:style>
  <w:style w:type="paragraph" w:styleId="a4">
    <w:name w:val="footer"/>
    <w:basedOn w:val="a"/>
    <w:link w:val="Char0"/>
    <w:uiPriority w:val="99"/>
    <w:unhideWhenUsed/>
    <w:rsid w:val="00380CC0"/>
    <w:pPr>
      <w:tabs>
        <w:tab w:val="center" w:pos="4153"/>
        <w:tab w:val="right" w:pos="8306"/>
      </w:tabs>
      <w:snapToGrid w:val="0"/>
      <w:jc w:val="left"/>
    </w:pPr>
    <w:rPr>
      <w:sz w:val="18"/>
      <w:szCs w:val="18"/>
    </w:rPr>
  </w:style>
  <w:style w:type="character" w:customStyle="1" w:styleId="Char0">
    <w:name w:val="页脚 Char"/>
    <w:basedOn w:val="a0"/>
    <w:link w:val="a4"/>
    <w:uiPriority w:val="99"/>
    <w:rsid w:val="00380C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CC0"/>
    <w:rPr>
      <w:sz w:val="18"/>
      <w:szCs w:val="18"/>
    </w:rPr>
  </w:style>
  <w:style w:type="paragraph" w:styleId="a4">
    <w:name w:val="footer"/>
    <w:basedOn w:val="a"/>
    <w:link w:val="Char0"/>
    <w:uiPriority w:val="99"/>
    <w:unhideWhenUsed/>
    <w:rsid w:val="00380CC0"/>
    <w:pPr>
      <w:tabs>
        <w:tab w:val="center" w:pos="4153"/>
        <w:tab w:val="right" w:pos="8306"/>
      </w:tabs>
      <w:snapToGrid w:val="0"/>
      <w:jc w:val="left"/>
    </w:pPr>
    <w:rPr>
      <w:sz w:val="18"/>
      <w:szCs w:val="18"/>
    </w:rPr>
  </w:style>
  <w:style w:type="character" w:customStyle="1" w:styleId="Char0">
    <w:name w:val="页脚 Char"/>
    <w:basedOn w:val="a0"/>
    <w:link w:val="a4"/>
    <w:uiPriority w:val="99"/>
    <w:rsid w:val="00380C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1283</Characters>
  <Application>Microsoft Office Word</Application>
  <DocSecurity>0</DocSecurity>
  <Lines>10</Lines>
  <Paragraphs>3</Paragraphs>
  <ScaleCrop>false</ScaleCrop>
  <Company>微软中国</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AutoBVT</cp:lastModifiedBy>
  <cp:revision>5</cp:revision>
  <dcterms:created xsi:type="dcterms:W3CDTF">2023-07-04T10:15:00Z</dcterms:created>
  <dcterms:modified xsi:type="dcterms:W3CDTF">2023-07-11T10:00:00Z</dcterms:modified>
</cp:coreProperties>
</file>